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0C2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青岛工程职业学院新建5号宿舍楼项目-</w:t>
      </w:r>
    </w:p>
    <w:p w14:paraId="0D3602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专项债实施方案及财评报告招标邀请书</w:t>
      </w:r>
    </w:p>
    <w:p w14:paraId="0C8228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楷体" w:eastAsia="仿宋_GB2312" w:cs="黑体"/>
          <w:b w:val="0"/>
          <w:bCs w:val="0"/>
          <w:sz w:val="32"/>
          <w:szCs w:val="32"/>
          <w:lang w:val="en-US" w:eastAsia="zh-CN"/>
        </w:rPr>
      </w:pPr>
      <w:r>
        <w:rPr>
          <w:rFonts w:hint="eastAsia" w:ascii="仿宋_GB2312" w:hAnsi="楷体" w:eastAsia="仿宋_GB2312" w:cs="黑体"/>
          <w:b w:val="0"/>
          <w:bCs w:val="0"/>
          <w:sz w:val="32"/>
          <w:szCs w:val="32"/>
          <w:lang w:val="en-US" w:eastAsia="zh-CN"/>
        </w:rPr>
        <w:t>各供应商：</w:t>
      </w:r>
    </w:p>
    <w:p w14:paraId="76E8AE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楷体" w:eastAsia="仿宋_GB2312" w:cs="黑体"/>
          <w:sz w:val="32"/>
          <w:szCs w:val="32"/>
        </w:rPr>
      </w:pPr>
      <w:r>
        <w:rPr>
          <w:rFonts w:hint="eastAsia" w:ascii="仿宋_GB2312" w:hAnsi="楷体" w:eastAsia="仿宋_GB2312" w:cs="黑体"/>
          <w:b w:val="0"/>
          <w:bCs w:val="0"/>
          <w:sz w:val="32"/>
          <w:szCs w:val="32"/>
          <w:lang w:val="en-US" w:eastAsia="zh-CN"/>
        </w:rPr>
        <w:t>根据工作需要，青岛工程职业学院拟</w:t>
      </w:r>
      <w:r>
        <w:rPr>
          <w:rFonts w:hint="eastAsia" w:ascii="仿宋_GB2312" w:hAnsi="楷体" w:eastAsia="仿宋_GB2312" w:cs="黑体"/>
          <w:sz w:val="32"/>
          <w:szCs w:val="32"/>
          <w:lang w:val="en-US" w:eastAsia="zh-CN"/>
        </w:rPr>
        <w:t>开展新建5号宿舍楼</w:t>
      </w:r>
      <w:r>
        <w:rPr>
          <w:rFonts w:hint="eastAsia" w:ascii="仿宋_GB2312" w:hAnsi="楷体" w:eastAsia="仿宋_GB2312" w:cs="黑体"/>
          <w:sz w:val="32"/>
          <w:szCs w:val="32"/>
          <w:highlight w:val="none"/>
          <w:lang w:val="en-US" w:eastAsia="zh-CN"/>
        </w:rPr>
        <w:t>专项债实施方案及项目收益与融资自求平衡财务评价报告（以下简称财评报告）</w:t>
      </w:r>
      <w:r>
        <w:rPr>
          <w:rFonts w:hint="eastAsia" w:ascii="仿宋_GB2312" w:hAnsi="楷体" w:eastAsia="仿宋_GB2312" w:cs="黑体"/>
          <w:sz w:val="32"/>
          <w:szCs w:val="32"/>
          <w:highlight w:val="none"/>
        </w:rPr>
        <w:t>项目</w:t>
      </w:r>
      <w:r>
        <w:rPr>
          <w:rFonts w:hint="eastAsia" w:ascii="仿宋_GB2312" w:hAnsi="楷体" w:eastAsia="仿宋_GB2312" w:cs="黑体"/>
          <w:b w:val="0"/>
          <w:bCs w:val="0"/>
          <w:sz w:val="32"/>
          <w:szCs w:val="32"/>
          <w:lang w:val="en-US" w:eastAsia="zh-CN"/>
        </w:rPr>
        <w:t>，现将采购情况函告知如下，请有参与意向的各供应商务必仔细阅读本询价函所有内容，按照询价函要求在“轻采通网上竞价平台”进行投标报价，并保证其真实性。</w:t>
      </w:r>
    </w:p>
    <w:p w14:paraId="06AD8666">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项目名称：</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楷体" w:eastAsia="仿宋_GB2312" w:cs="黑体"/>
          <w:sz w:val="32"/>
          <w:szCs w:val="32"/>
          <w:highlight w:val="none"/>
        </w:rPr>
        <w:t>青岛工程职业学院</w:t>
      </w:r>
      <w:r>
        <w:rPr>
          <w:rFonts w:hint="eastAsia" w:ascii="仿宋_GB2312" w:hAnsi="楷体" w:eastAsia="仿宋_GB2312" w:cs="黑体"/>
          <w:sz w:val="32"/>
          <w:szCs w:val="32"/>
          <w:highlight w:val="none"/>
          <w:lang w:val="en-US" w:eastAsia="zh-CN"/>
        </w:rPr>
        <w:t>新建5号宿舍楼专项债实施方案及财评报告</w:t>
      </w:r>
      <w:r>
        <w:rPr>
          <w:rFonts w:hint="eastAsia" w:ascii="仿宋_GB2312" w:hAnsi="楷体" w:eastAsia="仿宋_GB2312" w:cs="黑体"/>
          <w:sz w:val="32"/>
          <w:szCs w:val="32"/>
          <w:highlight w:val="none"/>
        </w:rPr>
        <w:t>项目</w:t>
      </w:r>
      <w:r>
        <w:rPr>
          <w:rFonts w:hint="eastAsia" w:ascii="仿宋_GB2312" w:hAnsi="仿宋_GB2312" w:eastAsia="仿宋_GB2312" w:cs="仿宋_GB2312"/>
          <w:kern w:val="2"/>
          <w:sz w:val="32"/>
          <w:szCs w:val="32"/>
          <w:highlight w:val="none"/>
          <w:lang w:val="en-US" w:eastAsia="zh-CN" w:bidi="ar-SA"/>
        </w:rPr>
        <w:t>”。</w:t>
      </w:r>
    </w:p>
    <w:p w14:paraId="67FF231A">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预算金额：</w:t>
      </w:r>
      <w:r>
        <w:rPr>
          <w:rFonts w:hint="eastAsia" w:ascii="仿宋_GB2312" w:hAnsi="仿宋_GB2312" w:eastAsia="仿宋_GB2312" w:cs="仿宋_GB2312"/>
          <w:kern w:val="2"/>
          <w:sz w:val="32"/>
          <w:szCs w:val="32"/>
          <w:highlight w:val="none"/>
          <w:lang w:val="en-US" w:eastAsia="zh-CN" w:bidi="ar-SA"/>
        </w:rPr>
        <w:t>10万元。</w:t>
      </w:r>
    </w:p>
    <w:p w14:paraId="139A8D7A">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学校地址：</w:t>
      </w:r>
      <w:r>
        <w:rPr>
          <w:rFonts w:hint="eastAsia" w:ascii="仿宋_GB2312" w:hAnsi="仿宋_GB2312" w:eastAsia="仿宋_GB2312" w:cs="仿宋_GB2312"/>
          <w:sz w:val="32"/>
          <w:szCs w:val="32"/>
        </w:rPr>
        <w:t>青岛市城阳区上马街道</w:t>
      </w:r>
      <w:r>
        <w:rPr>
          <w:rFonts w:hint="eastAsia" w:ascii="仿宋_GB2312" w:hAnsi="仿宋_GB2312" w:eastAsia="仿宋_GB2312" w:cs="仿宋_GB2312"/>
          <w:sz w:val="32"/>
          <w:szCs w:val="32"/>
          <w:lang w:val="en-US" w:eastAsia="zh-CN"/>
        </w:rPr>
        <w:t>龙翔路3号。</w:t>
      </w:r>
    </w:p>
    <w:p w14:paraId="4E130C23">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投标人资格、资质要求</w:t>
      </w:r>
    </w:p>
    <w:p w14:paraId="65361AF0">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具有独立承担民事责任能力的法人或其他组织。</w:t>
      </w:r>
    </w:p>
    <w:p w14:paraId="67F28194">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具有会计师事务所执业证书。</w:t>
      </w:r>
    </w:p>
    <w:p w14:paraId="21F1F97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3.公告发布之日前三年内无行贿犯罪等重大违法记录。</w:t>
      </w:r>
    </w:p>
    <w:p w14:paraId="08857BA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4.通过“信用中国”网站(www.creditchina.gov.cn)查询，未被列入失信被执行人、重大税收违法案件当事人、政府采购严重违法失信行为记录等名单。</w:t>
      </w:r>
    </w:p>
    <w:p w14:paraId="6D1B49D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5.单位负责人为同一人或者存在直接控股、管理关系的不同供应商，不得参加同一合同项下的采购活动。</w:t>
      </w:r>
    </w:p>
    <w:p w14:paraId="2BAA76B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具有从事高校</w:t>
      </w:r>
      <w:r>
        <w:rPr>
          <w:rFonts w:hint="eastAsia" w:ascii="仿宋_GB2312" w:hAnsi="仿宋_GB2312" w:eastAsia="仿宋_GB2312" w:cs="仿宋_GB2312"/>
          <w:sz w:val="32"/>
          <w:szCs w:val="32"/>
          <w:lang w:val="en-US" w:eastAsia="zh-CN"/>
        </w:rPr>
        <w:t>专项债首发实施方案及财评报告编制经验。</w:t>
      </w:r>
    </w:p>
    <w:p w14:paraId="61547AA2">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服务要求</w:t>
      </w:r>
    </w:p>
    <w:p w14:paraId="6FA6F271">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服务内容、要求、质量</w:t>
      </w:r>
    </w:p>
    <w:p w14:paraId="5C4574A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1.1完成青岛工程职业学院新建5号宿舍楼项目实施方案及财评报告编制服务，并提供专项债发行阶段评审解答、资料提供等服务，债券发行暂按1年期，各项工作应符合相关审批部门的要求，满足专项债发行需求。</w:t>
      </w:r>
    </w:p>
    <w:p w14:paraId="038ECB4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1.2按照甲方要求，按时保质的完成专项债实施方案及财评报告编制等工作。</w:t>
      </w:r>
    </w:p>
    <w:p w14:paraId="6148471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1.3成果文件报告纸质版、电子版数量及过程资料根据采购人实际需要提供。</w:t>
      </w:r>
    </w:p>
    <w:p w14:paraId="0F9E21BA">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服务项目概况</w:t>
      </w:r>
    </w:p>
    <w:p w14:paraId="2A71F1C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项目拟建设5号学生宿舍楼及锅炉房，配套建设室外综合管网、铺装、绿化及亮化等工程，项目总投资约1.57亿元（以后续项目实际为准）。</w:t>
      </w:r>
    </w:p>
    <w:p w14:paraId="3EB0F5F2">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服务地点</w:t>
      </w:r>
    </w:p>
    <w:p w14:paraId="539A1D0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    采购人指定地点。</w:t>
      </w:r>
    </w:p>
    <w:p w14:paraId="510EE809">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报价确认</w:t>
      </w:r>
    </w:p>
    <w:p w14:paraId="024E14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投标方根据招标邀请书</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项要求提供相关加盖公章的复件（原件备查）</w:t>
      </w:r>
      <w:r>
        <w:rPr>
          <w:rFonts w:hint="eastAsia" w:ascii="仿宋_GB2312" w:hAnsi="仿宋_GB2312" w:eastAsia="仿宋_GB2312" w:cs="仿宋_GB2312"/>
          <w:sz w:val="32"/>
          <w:szCs w:val="32"/>
        </w:rPr>
        <w:t>,经相关人员资格评审符合要求后,按照服务范围和要求,以报价最低者，确定中标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报价一致情况下，按照报价时间先后排序</w:t>
      </w:r>
      <w:r>
        <w:rPr>
          <w:rFonts w:hint="eastAsia" w:ascii="仿宋_GB2312" w:hAnsi="仿宋_GB2312" w:eastAsia="仿宋_GB2312" w:cs="仿宋_GB2312"/>
          <w:sz w:val="32"/>
          <w:szCs w:val="32"/>
          <w:lang w:eastAsia="zh-CN"/>
        </w:rPr>
        <w:t>。</w:t>
      </w:r>
    </w:p>
    <w:p w14:paraId="1AD45335">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提交资料</w:t>
      </w:r>
    </w:p>
    <w:p w14:paraId="51FA603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营业执照副本复印件</w:t>
      </w:r>
      <w:r>
        <w:rPr>
          <w:rFonts w:hint="eastAsia" w:ascii="仿宋_GB2312" w:hAnsi="仿宋_GB2312" w:eastAsia="仿宋_GB2312" w:cs="仿宋_GB2312"/>
          <w:sz w:val="32"/>
          <w:szCs w:val="32"/>
          <w:lang w:eastAsia="zh-CN"/>
        </w:rPr>
        <w:t>。</w:t>
      </w:r>
    </w:p>
    <w:p w14:paraId="10FB20E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2.会计师事务所执业证书。</w:t>
      </w:r>
    </w:p>
    <w:p w14:paraId="4715BAD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无行贿、犯罪不良行为声明</w:t>
      </w:r>
      <w:r>
        <w:rPr>
          <w:rFonts w:hint="eastAsia" w:ascii="仿宋_GB2312" w:hAnsi="仿宋_GB2312" w:eastAsia="仿宋_GB2312" w:cs="仿宋_GB2312"/>
          <w:sz w:val="32"/>
          <w:szCs w:val="32"/>
          <w:lang w:val="en-US" w:eastAsia="zh-CN"/>
        </w:rPr>
        <w:t>。</w:t>
      </w:r>
    </w:p>
    <w:p w14:paraId="3FA0689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4.“信用中国”网站(www.creditchina.gov.cn)</w:t>
      </w:r>
      <w:r>
        <w:rPr>
          <w:rFonts w:hint="eastAsia" w:ascii="仿宋_GB2312" w:hAnsi="仿宋_GB2312" w:eastAsia="仿宋_GB2312" w:cs="仿宋_GB2312"/>
          <w:b/>
          <w:bCs/>
          <w:sz w:val="32"/>
          <w:szCs w:val="32"/>
          <w:lang w:val="en-US" w:eastAsia="zh-CN"/>
        </w:rPr>
        <w:t>查询报告。</w:t>
      </w:r>
    </w:p>
    <w:p w14:paraId="03624EC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5.项目负责人编制高校专项债</w:t>
      </w:r>
      <w:r>
        <w:rPr>
          <w:rFonts w:hint="eastAsia" w:ascii="仿宋_GB2312" w:hAnsi="仿宋_GB2312" w:eastAsia="仿宋_GB2312" w:cs="仿宋_GB2312"/>
          <w:b/>
          <w:bCs/>
          <w:sz w:val="32"/>
          <w:szCs w:val="32"/>
          <w:lang w:val="en-US" w:eastAsia="zh-CN"/>
        </w:rPr>
        <w:t>首发</w:t>
      </w:r>
      <w:r>
        <w:rPr>
          <w:rFonts w:hint="eastAsia" w:ascii="仿宋_GB2312" w:hAnsi="仿宋_GB2312" w:eastAsia="仿宋_GB2312" w:cs="仿宋_GB2312"/>
          <w:sz w:val="32"/>
          <w:szCs w:val="32"/>
          <w:lang w:val="en-US" w:eastAsia="zh-CN"/>
        </w:rPr>
        <w:t>实施方案及财评报告的经验声明并附一份</w:t>
      </w:r>
      <w:r>
        <w:rPr>
          <w:rFonts w:hint="eastAsia" w:ascii="仿宋_GB2312" w:hAnsi="仿宋_GB2312" w:eastAsia="仿宋_GB2312" w:cs="仿宋_GB2312"/>
          <w:b/>
          <w:bCs/>
          <w:sz w:val="32"/>
          <w:szCs w:val="32"/>
          <w:lang w:val="en-US" w:eastAsia="zh-CN"/>
        </w:rPr>
        <w:t>高校专项债首发财评报告。</w:t>
      </w:r>
    </w:p>
    <w:p w14:paraId="73863E8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6.项目组成员供应商缴纳的社保证明材料。</w:t>
      </w:r>
    </w:p>
    <w:p w14:paraId="13777E3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以上资料均应需加盖投标单位公章</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上述证明材料未提交或提交不全的视为资格审查不合格。投标人的资格证明材料应当真实、有效、完整，字迹、印章要清晰。</w:t>
      </w:r>
    </w:p>
    <w:p w14:paraId="716DA041">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费用支付及方式</w:t>
      </w:r>
      <w:bookmarkStart w:id="0" w:name="_GoBack"/>
      <w:bookmarkEnd w:id="0"/>
    </w:p>
    <w:p w14:paraId="15549024">
      <w:pPr>
        <w:keepNext w:val="0"/>
        <w:keepLines w:val="0"/>
        <w:pageBreakBefore w:val="0"/>
        <w:widowControl w:val="0"/>
        <w:tabs>
          <w:tab w:val="left" w:pos="57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合同后，完成专项债第一次发行所需报告等服务且发行成功后，支付成交金额的50%；完成专项债第二次发行所需报告等服务且发行成功后，支付至成交金额的80%；若专项债发行次数不大于3次，则完成专项债第三次发行所需报告等服务且发行成功后，支付至成交金额的100%；若专项债发行次数超过3次，则完成专项债第三次发行所需报告等服务且发行成功后，支付至成交金额的90%，成交供应商需继续提供实施方案及财评报告编制等服务，项目专项债发行完毕后支付至成交金额的100%。相关款项视财政资金拨付情况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如果国家政策调整，不再发行政府专项债，后期费用不再支付。</w:t>
      </w:r>
    </w:p>
    <w:p w14:paraId="3F63C16A">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 xml:space="preserve">服务成果验收 </w:t>
      </w:r>
    </w:p>
    <w:p w14:paraId="3A51AE79">
      <w:pPr>
        <w:keepNext w:val="0"/>
        <w:keepLines w:val="0"/>
        <w:pageBreakBefore w:val="0"/>
        <w:widowControl w:val="0"/>
        <w:tabs>
          <w:tab w:val="left" w:pos="57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期满或完成服务成果后，采购人应对服务的成果进行详细而全面的检验。采购人有权根据检验结果要求成交供应商立即更换或者提出索赔要求。检验合格后，由采购人组成的验收小组签署验收单，作为付款凭据之一。</w:t>
      </w:r>
    </w:p>
    <w:p w14:paraId="07A24EF7">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服务保障</w:t>
      </w:r>
    </w:p>
    <w:p w14:paraId="7B087D4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交供应商须在规定时间内完成服务。服务期限内对不合格的服务成果予以纠正直至达到采购人验收标准；成交供应商需指定一名主要联系人与成交供应商联系。若成交供应商指定联系人如因特殊原因离职或更换电话，及时通知采购人，并指定合格的接替人员。如有问题，需在24小时内解决。</w:t>
      </w:r>
    </w:p>
    <w:p w14:paraId="09CA6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3C6BF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联系人：李老师        联系电话：15953382683</w:t>
      </w:r>
    </w:p>
    <w:p w14:paraId="6D0563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F155C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青岛工程职业学院</w:t>
      </w:r>
    </w:p>
    <w:p w14:paraId="46F05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440" w:hanging="5440" w:hangingChars="170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 xml:space="preserve">                                     财务审计处                                </w:t>
      </w:r>
      <w:r>
        <w:rPr>
          <w:rFonts w:hint="eastAsia" w:ascii="仿宋_GB2312" w:hAnsi="仿宋_GB2312" w:eastAsia="仿宋_GB2312" w:cs="仿宋_GB2312"/>
          <w:sz w:val="32"/>
          <w:szCs w:val="32"/>
          <w:highlight w:val="none"/>
          <w:lang w:val="en-US" w:eastAsia="zh-CN"/>
        </w:rPr>
        <w:t>2025年10月09日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7D17A"/>
    <w:multiLevelType w:val="singleLevel"/>
    <w:tmpl w:val="AC47D17A"/>
    <w:lvl w:ilvl="0" w:tentative="0">
      <w:start w:val="1"/>
      <w:numFmt w:val="decimal"/>
      <w:suff w:val="nothing"/>
      <w:lvlText w:val="%1."/>
      <w:lvlJc w:val="left"/>
    </w:lvl>
  </w:abstractNum>
  <w:abstractNum w:abstractNumId="1">
    <w:nsid w:val="D4E987FC"/>
    <w:multiLevelType w:val="singleLevel"/>
    <w:tmpl w:val="D4E987FC"/>
    <w:lvl w:ilvl="0" w:tentative="0">
      <w:start w:val="1"/>
      <w:numFmt w:val="decimal"/>
      <w:suff w:val="nothing"/>
      <w:lvlText w:val="%1."/>
      <w:lvlJc w:val="left"/>
    </w:lvl>
  </w:abstractNum>
  <w:abstractNum w:abstractNumId="2">
    <w:nsid w:val="F717EA2E"/>
    <w:multiLevelType w:val="singleLevel"/>
    <w:tmpl w:val="F717EA2E"/>
    <w:lvl w:ilvl="0" w:tentative="0">
      <w:start w:val="1"/>
      <w:numFmt w:val="chineseCounting"/>
      <w:suff w:val="nothing"/>
      <w:lvlText w:val="%1、"/>
      <w:lvlJc w:val="left"/>
      <w:rPr>
        <w:rFonts w:hint="eastAsia" w:ascii="仿宋_GB2312" w:hAnsi="仿宋_GB2312" w:eastAsia="仿宋_GB2312" w:cs="仿宋_GB2312"/>
        <w:b/>
        <w:bCs/>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GVkMmNlNjlkMmJkYzUwYzQzZDlmY2Y5ODAwYTIifQ=="/>
  </w:docVars>
  <w:rsids>
    <w:rsidRoot w:val="26FC7840"/>
    <w:rsid w:val="0430575D"/>
    <w:rsid w:val="081D5781"/>
    <w:rsid w:val="26FC7840"/>
    <w:rsid w:val="2D4D7C75"/>
    <w:rsid w:val="2D9716DA"/>
    <w:rsid w:val="310F5D3F"/>
    <w:rsid w:val="322C0016"/>
    <w:rsid w:val="3A606F7E"/>
    <w:rsid w:val="463514E0"/>
    <w:rsid w:val="47BC2BE3"/>
    <w:rsid w:val="55B0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1528</Words>
  <Characters>1622</Characters>
  <Lines>0</Lines>
  <Paragraphs>0</Paragraphs>
  <TotalTime>15</TotalTime>
  <ScaleCrop>false</ScaleCrop>
  <LinksUpToDate>false</LinksUpToDate>
  <CharactersWithSpaces>1768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2025-07-16T02:54:00Z</dcterms:created>
  <dc:creator>李甜甜</dc:creator>
  <cp:lastModifiedBy>李甜甜</cp:lastModifiedBy>
  <dcterms:modified xsi:type="dcterms:W3CDTF">2025-10-09T05:58:37Z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7267B93F680D4C0A9DF9AEA3043FC2F7_11</vt:lpwstr>
  </property>
  <property fmtid="{D5CDD505-2E9C-101B-9397-08002B2CF9AE}" pid="4" name="KSOTemplateDocerSaveRecord">
    <vt:lpwstr>eyJoZGlkIjoiZjU0NzBkOGExZGMwNTA5NDgzOTA3NmVlZjBiOTc2MWMiLCJ1c2VySWQiOiIxNDc5MTEwOTc1In0=</vt:lpwstr>
  </property>
</Properties>
</file>