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1"/>
        </w:numPr>
        <w:bidi w:val="0"/>
        <w:rPr>
          <w:rFonts w:hint="eastAsia"/>
          <w:lang w:val="en-US" w:eastAsia="zh-CN"/>
        </w:rPr>
      </w:pPr>
      <w:r>
        <w:rPr>
          <w:rFonts w:hint="eastAsia"/>
          <w:lang w:val="en-US" w:eastAsia="zh-CN"/>
        </w:rPr>
        <w:t>系统说明</w:t>
      </w:r>
    </w:p>
    <w:p>
      <w:pPr>
        <w:rPr>
          <w:rFonts w:hint="eastAsia"/>
          <w:lang w:val="en-US" w:eastAsia="zh-CN"/>
        </w:rPr>
      </w:pPr>
      <w:r>
        <w:rPr>
          <w:rFonts w:hint="eastAsia"/>
          <w:b/>
          <w:bCs/>
          <w:lang w:val="en-US" w:eastAsia="zh-CN"/>
        </w:rPr>
        <w:t>功能简介</w:t>
      </w:r>
      <w:r>
        <w:rPr>
          <w:rFonts w:hint="eastAsia"/>
          <w:lang w:val="en-US" w:eastAsia="zh-CN"/>
        </w:rPr>
        <w:t>：该部分讲述系统基本功能，如注册、登录、登出、框架使用方法等。</w:t>
      </w:r>
    </w:p>
    <w:p>
      <w:pPr>
        <w:pStyle w:val="3"/>
        <w:bidi w:val="0"/>
        <w:rPr>
          <w:rFonts w:hint="default"/>
          <w:lang w:val="en-US" w:eastAsia="zh-CN"/>
        </w:rPr>
      </w:pPr>
      <w:r>
        <w:rPr>
          <w:rFonts w:hint="eastAsia"/>
          <w:lang w:val="en-US" w:eastAsia="zh-CN"/>
        </w:rPr>
        <w:t>1.1注册</w:t>
      </w:r>
    </w:p>
    <w:p>
      <w:pPr>
        <w:ind w:firstLine="420" w:firstLineChars="200"/>
        <w:rPr>
          <w:rFonts w:hint="eastAsia"/>
          <w:lang w:val="en-US" w:eastAsia="zh-CN"/>
        </w:rPr>
      </w:pPr>
      <w:r>
        <w:rPr>
          <w:rFonts w:hint="eastAsia"/>
          <w:lang w:val="en-US" w:eastAsia="zh-CN"/>
        </w:rPr>
        <w:t>浏览器输入网址：https://t.qc-sd.com/，进入轻采通首页，点击右上方“采购单位入住”。</w:t>
      </w:r>
    </w:p>
    <w:p>
      <w:pPr>
        <w:ind w:firstLine="420" w:firstLineChars="200"/>
        <w:rPr>
          <w:rFonts w:hint="default"/>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3368675</wp:posOffset>
                </wp:positionH>
                <wp:positionV relativeFrom="paragraph">
                  <wp:posOffset>313690</wp:posOffset>
                </wp:positionV>
                <wp:extent cx="504825" cy="190500"/>
                <wp:effectExtent l="6350" t="6350" r="22225" b="12700"/>
                <wp:wrapNone/>
                <wp:docPr id="52" name="矩形 52"/>
                <wp:cNvGraphicFramePr/>
                <a:graphic xmlns:a="http://schemas.openxmlformats.org/drawingml/2006/main">
                  <a:graphicData uri="http://schemas.microsoft.com/office/word/2010/wordprocessingShape">
                    <wps:wsp>
                      <wps:cNvSpPr/>
                      <wps:spPr>
                        <a:xfrm>
                          <a:off x="4511675" y="3251200"/>
                          <a:ext cx="504825" cy="1905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5.25pt;margin-top:24.7pt;height:15pt;width:39.75pt;z-index:251659264;v-text-anchor:middle;mso-width-relative:page;mso-height-relative:page;" filled="f" stroked="t" coordsize="21600,21600" o:gfxdata="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oxea3VAAAACQEAAA8AAAAAAAAAAQAgAAAAIgAAAGRycy9k&#10;b3ducmV2LnhtbFBLAQIUABQAAAAIAIdO4kC1Ys9GdwIAANgEAAAOAAAAAAAAAAEAIAAAACQBAABk&#10;cnMvZTJvRG9jLnhtbFBLBQYAAAAABgAGAFkBAAANBgAAAAA=&#10;">
                <v:fill on="f" focussize="0,0"/>
                <v:stroke weight="1pt" color="#FF0000 [2404]" miterlimit="8" joinstyle="miter"/>
                <v:imagedata o:title=""/>
                <o:lock v:ext="edit" aspectratio="f"/>
              </v:rect>
            </w:pict>
          </mc:Fallback>
        </mc:AlternateContent>
      </w:r>
      <w:r>
        <w:rPr>
          <w:rFonts w:hint="default"/>
          <w:lang w:val="en-US" w:eastAsia="zh-CN"/>
        </w:rPr>
        <w:drawing>
          <wp:inline distT="0" distB="0" distL="114300" distR="114300">
            <wp:extent cx="5262880" cy="2894330"/>
            <wp:effectExtent l="0" t="0" r="13970" b="1270"/>
            <wp:docPr id="50" name="图片 50" descr="169839174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98391749993"/>
                    <pic:cNvPicPr>
                      <a:picLocks noChangeAspect="1"/>
                    </pic:cNvPicPr>
                  </pic:nvPicPr>
                  <pic:blipFill>
                    <a:blip r:embed="rId4"/>
                    <a:stretch>
                      <a:fillRect/>
                    </a:stretch>
                  </pic:blipFill>
                  <pic:spPr>
                    <a:xfrm>
                      <a:off x="0" y="0"/>
                      <a:ext cx="5262880" cy="2894330"/>
                    </a:xfrm>
                    <a:prstGeom prst="rect">
                      <a:avLst/>
                    </a:prstGeom>
                  </pic:spPr>
                </pic:pic>
              </a:graphicData>
            </a:graphic>
          </wp:inline>
        </w:drawing>
      </w:r>
    </w:p>
    <w:p>
      <w:pPr>
        <w:ind w:firstLine="420" w:firstLineChars="200"/>
      </w:pPr>
    </w:p>
    <w:p>
      <w:pPr>
        <w:ind w:firstLine="420" w:firstLineChars="200"/>
        <w:rPr>
          <w:rFonts w:hint="eastAsia"/>
          <w:lang w:val="en-US" w:eastAsia="zh-CN"/>
        </w:rPr>
      </w:pPr>
      <w:r>
        <w:rPr>
          <w:rFonts w:hint="eastAsia"/>
          <w:lang w:val="en-US" w:eastAsia="zh-CN"/>
        </w:rPr>
        <w:t>跳转至如下页面，填写信息进行注册。</w:t>
      </w:r>
    </w:p>
    <w:p>
      <w:pPr>
        <w:ind w:firstLine="420" w:firstLineChars="200"/>
        <w:rPr>
          <w:rFonts w:hint="eastAsia" w:eastAsiaTheme="minorEastAsia"/>
          <w:lang w:val="en-US" w:eastAsia="zh-CN"/>
        </w:rPr>
      </w:pPr>
      <w:r>
        <w:rPr>
          <w:rFonts w:hint="eastAsia" w:eastAsiaTheme="minorEastAsia"/>
          <w:lang w:val="en-US" w:eastAsia="zh-CN"/>
        </w:rPr>
        <w:drawing>
          <wp:inline distT="0" distB="0" distL="114300" distR="114300">
            <wp:extent cx="5273040" cy="2428240"/>
            <wp:effectExtent l="0" t="0" r="3810" b="10160"/>
            <wp:docPr id="53" name="图片 53" descr="169839750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698397503875"/>
                    <pic:cNvPicPr>
                      <a:picLocks noChangeAspect="1"/>
                    </pic:cNvPicPr>
                  </pic:nvPicPr>
                  <pic:blipFill>
                    <a:blip r:embed="rId5"/>
                    <a:stretch>
                      <a:fillRect/>
                    </a:stretch>
                  </pic:blipFill>
                  <pic:spPr>
                    <a:xfrm>
                      <a:off x="0" y="0"/>
                      <a:ext cx="5273040" cy="2428240"/>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提交后请耐心等待平台审核，审核通过后，可以登录使用。</w:t>
      </w:r>
    </w:p>
    <w:p>
      <w:pPr>
        <w:pStyle w:val="3"/>
        <w:bidi w:val="0"/>
        <w:rPr>
          <w:rFonts w:hint="eastAsia"/>
          <w:lang w:val="en-US" w:eastAsia="zh-CN"/>
        </w:rPr>
      </w:pPr>
      <w:r>
        <w:rPr>
          <w:rFonts w:hint="eastAsia"/>
          <w:lang w:val="en-US" w:eastAsia="zh-CN"/>
        </w:rPr>
        <w:t>1.2登录</w:t>
      </w:r>
    </w:p>
    <w:p>
      <w:pPr>
        <w:ind w:firstLine="420" w:firstLineChars="200"/>
        <w:rPr>
          <w:rFonts w:hint="eastAsia"/>
          <w:lang w:val="en-US" w:eastAsia="zh-CN"/>
        </w:rPr>
      </w:pPr>
      <w:r>
        <w:rPr>
          <w:rFonts w:hint="eastAsia"/>
          <w:lang w:val="en-US" w:eastAsia="zh-CN"/>
        </w:rPr>
        <w:t>浏览器输入网址：https://t.qc-sd.com/，进入轻采通首页，进入轻采通首页，点击右上方“登录”。</w:t>
      </w:r>
    </w:p>
    <w:p>
      <w:pPr>
        <w:ind w:firstLine="420" w:firstLineChars="200"/>
        <w:rPr>
          <w:rFonts w:hint="eastAsia"/>
          <w:lang w:val="en-US" w:eastAsia="zh-CN"/>
        </w:rPr>
      </w:pPr>
    </w:p>
    <w:p>
      <w:pPr>
        <w:ind w:firstLine="420" w:firstLineChars="200"/>
        <w:rPr>
          <w:rFonts w:hint="default"/>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4559300</wp:posOffset>
                </wp:positionH>
                <wp:positionV relativeFrom="paragraph">
                  <wp:posOffset>314325</wp:posOffset>
                </wp:positionV>
                <wp:extent cx="362585" cy="219075"/>
                <wp:effectExtent l="6350" t="6350" r="12065" b="22225"/>
                <wp:wrapNone/>
                <wp:docPr id="56" name="矩形 56"/>
                <wp:cNvGraphicFramePr/>
                <a:graphic xmlns:a="http://schemas.openxmlformats.org/drawingml/2006/main">
                  <a:graphicData uri="http://schemas.microsoft.com/office/word/2010/wordprocessingShape">
                    <wps:wsp>
                      <wps:cNvSpPr/>
                      <wps:spPr>
                        <a:xfrm>
                          <a:off x="0" y="0"/>
                          <a:ext cx="362585" cy="21907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pt;margin-top:24.75pt;height:17.25pt;width:28.55pt;z-index:251660288;v-text-anchor:middle;mso-width-relative:page;mso-height-relative:page;" filled="f" stroked="t" coordsize="21600,21600" o:gfxdata="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G6cVc1wAAAAkBAAAPAAAAAAAAAAEAIAAAACIAAABkcnMvZG93bnJldi54&#10;bWxQSwECFAAUAAAACACHTuJA8UwRaG0CAADMBAAADgAAAAAAAAABACAAAAAmAQAAZHJzL2Uyb0Rv&#10;Yy54bWxQSwUGAAAAAAYABgBZAQAABQYAAAAA&#10;">
                <v:fill on="f" focussize="0,0"/>
                <v:stroke weight="1pt" color="#FF0000 [2404]" miterlimit="8" joinstyle="miter"/>
                <v:imagedata o:title=""/>
                <o:lock v:ext="edit" aspectratio="f"/>
              </v:rect>
            </w:pict>
          </mc:Fallback>
        </mc:AlternateContent>
      </w:r>
      <w:r>
        <w:rPr>
          <w:rFonts w:hint="default"/>
          <w:lang w:val="en-US" w:eastAsia="zh-CN"/>
        </w:rPr>
        <w:drawing>
          <wp:inline distT="0" distB="0" distL="114300" distR="114300">
            <wp:extent cx="5262880" cy="2894330"/>
            <wp:effectExtent l="0" t="0" r="13970" b="1270"/>
            <wp:docPr id="55" name="图片 55" descr="169839174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98391749993"/>
                    <pic:cNvPicPr>
                      <a:picLocks noChangeAspect="1"/>
                    </pic:cNvPicPr>
                  </pic:nvPicPr>
                  <pic:blipFill>
                    <a:blip r:embed="rId4"/>
                    <a:stretch>
                      <a:fillRect/>
                    </a:stretch>
                  </pic:blipFill>
                  <pic:spPr>
                    <a:xfrm>
                      <a:off x="0" y="0"/>
                      <a:ext cx="5262880" cy="2894330"/>
                    </a:xfrm>
                    <a:prstGeom prst="rect">
                      <a:avLst/>
                    </a:prstGeom>
                  </pic:spPr>
                </pic:pic>
              </a:graphicData>
            </a:graphic>
          </wp:inline>
        </w:drawing>
      </w:r>
    </w:p>
    <w:p>
      <w:pPr>
        <w:ind w:firstLine="420" w:firstLineChars="200"/>
      </w:pPr>
    </w:p>
    <w:p>
      <w:pPr>
        <w:ind w:firstLine="420" w:firstLineChars="200"/>
        <w:rPr>
          <w:rFonts w:hint="eastAsia"/>
          <w:lang w:val="en-US" w:eastAsia="zh-CN"/>
        </w:rPr>
      </w:pPr>
      <w:r>
        <w:rPr>
          <w:rFonts w:hint="eastAsia"/>
          <w:lang w:val="en-US" w:eastAsia="zh-CN"/>
        </w:rPr>
        <w:t>出现如下页面，输入注册时填写的账号和密码。</w:t>
      </w:r>
    </w:p>
    <w:p>
      <w:pPr>
        <w:ind w:firstLine="420" w:firstLineChars="200"/>
        <w:rPr>
          <w:rFonts w:hint="eastAsia" w:eastAsiaTheme="minorEastAsia"/>
          <w:lang w:val="en-US" w:eastAsia="zh-CN"/>
        </w:rPr>
      </w:pPr>
      <w:r>
        <w:rPr>
          <w:rFonts w:hint="eastAsia" w:eastAsiaTheme="minorEastAsia"/>
          <w:lang w:val="en-US" w:eastAsia="zh-CN"/>
        </w:rPr>
        <w:drawing>
          <wp:inline distT="0" distB="0" distL="114300" distR="114300">
            <wp:extent cx="5257800" cy="2552700"/>
            <wp:effectExtent l="0" t="0" r="0" b="0"/>
            <wp:docPr id="57" name="图片 57" descr="169839951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98399510934"/>
                    <pic:cNvPicPr>
                      <a:picLocks noChangeAspect="1"/>
                    </pic:cNvPicPr>
                  </pic:nvPicPr>
                  <pic:blipFill>
                    <a:blip r:embed="rId6"/>
                    <a:stretch>
                      <a:fillRect/>
                    </a:stretch>
                  </pic:blipFill>
                  <pic:spPr>
                    <a:xfrm>
                      <a:off x="0" y="0"/>
                      <a:ext cx="5257800" cy="2552700"/>
                    </a:xfrm>
                    <a:prstGeom prst="rect">
                      <a:avLst/>
                    </a:prstGeom>
                  </pic:spPr>
                </pic:pic>
              </a:graphicData>
            </a:graphic>
          </wp:inline>
        </w:drawing>
      </w:r>
    </w:p>
    <w:p>
      <w:pPr>
        <w:ind w:firstLine="422" w:firstLineChars="200"/>
        <w:rPr>
          <w:rFonts w:hint="default"/>
          <w:lang w:val="en-US" w:eastAsia="zh-CN"/>
        </w:rPr>
      </w:pPr>
      <w:r>
        <w:rPr>
          <w:rFonts w:hint="eastAsia"/>
          <w:b/>
          <w:bCs/>
          <w:color w:val="FF0000"/>
          <w:lang w:val="en-US" w:eastAsia="zh-CN"/>
        </w:rPr>
        <w:t>注</w:t>
      </w:r>
      <w:r>
        <w:rPr>
          <w:rFonts w:hint="eastAsia"/>
          <w:b/>
          <w:bCs/>
          <w:lang w:val="en-US" w:eastAsia="zh-CN"/>
        </w:rPr>
        <w:t>：如无注册，请先注册后登陆。</w:t>
      </w:r>
    </w:p>
    <w:p>
      <w:pPr>
        <w:ind w:firstLine="420" w:firstLineChars="200"/>
        <w:rPr>
          <w:rFonts w:hint="eastAsia"/>
          <w:lang w:val="en-US" w:eastAsia="zh-CN"/>
        </w:rPr>
      </w:pPr>
    </w:p>
    <w:p>
      <w:pPr>
        <w:pStyle w:val="3"/>
        <w:bidi w:val="0"/>
        <w:rPr>
          <w:rFonts w:hint="default"/>
          <w:lang w:val="en-US" w:eastAsia="zh-CN"/>
        </w:rPr>
      </w:pPr>
      <w:r>
        <w:rPr>
          <w:rFonts w:hint="eastAsia"/>
          <w:lang w:val="en-US" w:eastAsia="zh-CN"/>
        </w:rPr>
        <w:t>1.3操作</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如下图所示，登录后进入系统。</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drawing>
          <wp:inline distT="0" distB="0" distL="114300" distR="114300">
            <wp:extent cx="5262245" cy="2408555"/>
            <wp:effectExtent l="0" t="0" r="14605" b="10795"/>
            <wp:docPr id="59" name="图片 59" descr="169847354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698473544724"/>
                    <pic:cNvPicPr>
                      <a:picLocks noChangeAspect="1"/>
                    </pic:cNvPicPr>
                  </pic:nvPicPr>
                  <pic:blipFill>
                    <a:blip r:embed="rId7"/>
                    <a:stretch>
                      <a:fillRect/>
                    </a:stretch>
                  </pic:blipFill>
                  <pic:spPr>
                    <a:xfrm>
                      <a:off x="0" y="0"/>
                      <a:ext cx="5262245" cy="2408555"/>
                    </a:xfrm>
                    <a:prstGeom prst="rect">
                      <a:avLst/>
                    </a:prstGeom>
                  </pic:spPr>
                </pic:pic>
              </a:graphicData>
            </a:graphic>
          </wp:inline>
        </w:drawing>
      </w:r>
    </w:p>
    <w:p>
      <w:pPr>
        <w:pStyle w:val="3"/>
        <w:bidi w:val="0"/>
        <w:rPr>
          <w:rFonts w:hint="eastAsia"/>
          <w:lang w:val="en-US" w:eastAsia="zh-CN"/>
        </w:rPr>
      </w:pPr>
      <w:r>
        <w:rPr>
          <w:rFonts w:hint="eastAsia"/>
          <w:lang w:val="en-US" w:eastAsia="zh-CN"/>
        </w:rPr>
        <w:t>1.4退出</w:t>
      </w:r>
    </w:p>
    <w:p>
      <w:pPr>
        <w:numPr>
          <w:ilvl w:val="0"/>
          <w:numId w:val="0"/>
        </w:numPr>
        <w:bidi w:val="0"/>
        <w:ind w:firstLine="420" w:firstLineChars="200"/>
        <w:rPr>
          <w:rFonts w:hint="eastAsia"/>
          <w:lang w:val="en-US" w:eastAsia="zh-CN"/>
        </w:rPr>
      </w:pPr>
      <w:r>
        <w:rPr>
          <w:rFonts w:hint="eastAsia"/>
          <w:lang w:val="en-US" w:eastAsia="zh-CN"/>
        </w:rPr>
        <w:t>点击左侧会员中心-退出登录，退出系统，来到系统登录页面。</w:t>
      </w:r>
    </w:p>
    <w:p>
      <w:pPr>
        <w:pStyle w:val="2"/>
        <w:numPr>
          <w:ilvl w:val="0"/>
          <w:numId w:val="1"/>
        </w:numPr>
        <w:bidi w:val="0"/>
        <w:ind w:left="0" w:leftChars="0" w:firstLine="0" w:firstLineChars="0"/>
        <w:rPr>
          <w:rFonts w:hint="eastAsia"/>
          <w:lang w:val="en-US" w:eastAsia="zh-CN"/>
        </w:rPr>
      </w:pPr>
      <w:r>
        <w:rPr>
          <w:rFonts w:hint="eastAsia"/>
          <w:lang w:val="en-US" w:eastAsia="zh-CN"/>
        </w:rPr>
        <w:t>会员中心</w:t>
      </w:r>
    </w:p>
    <w:p>
      <w:pPr>
        <w:ind w:firstLine="422" w:firstLineChars="200"/>
        <w:rPr>
          <w:rFonts w:hint="eastAsia"/>
          <w:lang w:val="en-US" w:eastAsia="zh-CN"/>
        </w:rPr>
      </w:pPr>
      <w:r>
        <w:rPr>
          <w:rFonts w:hint="eastAsia"/>
          <w:b/>
          <w:bCs/>
          <w:lang w:val="en-US" w:eastAsia="zh-CN"/>
        </w:rPr>
        <w:t>功能简介</w:t>
      </w:r>
      <w:r>
        <w:rPr>
          <w:rFonts w:hint="eastAsia"/>
          <w:lang w:val="en-US" w:eastAsia="zh-CN"/>
        </w:rPr>
        <w:t>：会员中心下有如下图所示四个二级菜单，会员可以查看个人信息、编辑个人资料、修改登陆密码以及一键退出登录。</w:t>
      </w:r>
    </w:p>
    <w:p>
      <w:pPr>
        <w:ind w:firstLine="420" w:firstLineChars="200"/>
        <w:rPr>
          <w:rFonts w:hint="eastAsia"/>
          <w:lang w:val="en-US" w:eastAsia="zh-CN"/>
        </w:rPr>
      </w:pPr>
      <w:r>
        <w:drawing>
          <wp:inline distT="0" distB="0" distL="114300" distR="114300">
            <wp:extent cx="5256530" cy="2422525"/>
            <wp:effectExtent l="0" t="0" r="1270" b="1587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8"/>
                    <a:stretch>
                      <a:fillRect/>
                    </a:stretch>
                  </pic:blipFill>
                  <pic:spPr>
                    <a:xfrm>
                      <a:off x="0" y="0"/>
                      <a:ext cx="5256530" cy="2422525"/>
                    </a:xfrm>
                    <a:prstGeom prst="rect">
                      <a:avLst/>
                    </a:prstGeom>
                    <a:noFill/>
                    <a:ln>
                      <a:noFill/>
                    </a:ln>
                  </pic:spPr>
                </pic:pic>
              </a:graphicData>
            </a:graphic>
          </wp:inline>
        </w:drawing>
      </w:r>
    </w:p>
    <w:p>
      <w:pPr>
        <w:pStyle w:val="2"/>
        <w:numPr>
          <w:ilvl w:val="0"/>
          <w:numId w:val="1"/>
        </w:numPr>
        <w:bidi w:val="0"/>
        <w:ind w:left="0" w:leftChars="0" w:firstLine="0" w:firstLineChars="0"/>
        <w:rPr>
          <w:rFonts w:hint="eastAsia"/>
          <w:lang w:val="en-US" w:eastAsia="zh-CN"/>
        </w:rPr>
      </w:pPr>
      <w:r>
        <w:rPr>
          <w:rFonts w:hint="eastAsia"/>
          <w:lang w:val="en-US" w:eastAsia="zh-CN"/>
        </w:rPr>
        <w:t>项目管理</w:t>
      </w:r>
    </w:p>
    <w:p>
      <w:pPr>
        <w:ind w:firstLine="422" w:firstLineChars="200"/>
        <w:rPr>
          <w:rFonts w:hint="eastAsia"/>
          <w:lang w:val="en-US" w:eastAsia="zh-CN"/>
        </w:rPr>
      </w:pPr>
      <w:r>
        <w:rPr>
          <w:rFonts w:hint="eastAsia"/>
          <w:b/>
          <w:bCs/>
          <w:lang w:val="en-US" w:eastAsia="zh-CN"/>
        </w:rPr>
        <w:t>功能简介</w:t>
      </w:r>
      <w:r>
        <w:rPr>
          <w:rFonts w:hint="eastAsia"/>
          <w:b w:val="0"/>
          <w:bCs w:val="0"/>
          <w:lang w:val="en-US" w:eastAsia="zh-CN"/>
        </w:rPr>
        <w:t>：</w:t>
      </w:r>
      <w:r>
        <w:rPr>
          <w:rFonts w:hint="eastAsia"/>
          <w:lang w:val="en-US" w:eastAsia="zh-CN"/>
        </w:rPr>
        <w:t>项目管理下有三个二级菜单，分别是竞价项目、项目列表、合同管理。采购单位可以在竞价项目菜单中添加、编辑、删除竞价项目。</w:t>
      </w:r>
    </w:p>
    <w:p>
      <w:pPr>
        <w:ind w:firstLine="420" w:firstLineChars="200"/>
        <w:rPr>
          <w:rFonts w:hint="default"/>
          <w:lang w:val="en-US" w:eastAsia="zh-CN"/>
        </w:rPr>
      </w:pPr>
      <w:r>
        <w:rPr>
          <w:rFonts w:hint="eastAsia"/>
          <w:lang w:val="en-US" w:eastAsia="zh-CN"/>
        </w:rPr>
        <w:t>在项目列表中，采购单位可以看到教师提交的竞价项目和自己添加成功的竞价项目，可以查看项目详情，退回项目让教师进行修改，发布公告让供应商报价。</w:t>
      </w:r>
    </w:p>
    <w:p>
      <w:pPr>
        <w:ind w:firstLine="420" w:firstLineChars="200"/>
        <w:rPr>
          <w:rFonts w:hint="eastAsia"/>
          <w:lang w:val="en-US" w:eastAsia="zh-CN"/>
        </w:rPr>
      </w:pPr>
      <w:r>
        <w:rPr>
          <w:rFonts w:hint="eastAsia"/>
          <w:lang w:val="en-US" w:eastAsia="zh-CN"/>
        </w:rPr>
        <w:t>当项目成功签订合同后，采购单位可以在合同管理菜单中查看项目合同的具体信息。</w:t>
      </w:r>
    </w:p>
    <w:p>
      <w:pPr>
        <w:pStyle w:val="3"/>
        <w:bidi w:val="0"/>
        <w:rPr>
          <w:rFonts w:hint="eastAsia"/>
          <w:lang w:val="en-US" w:eastAsia="zh-CN"/>
        </w:rPr>
      </w:pPr>
      <w:r>
        <w:rPr>
          <w:rFonts w:hint="eastAsia"/>
          <w:lang w:val="en-US" w:eastAsia="zh-CN"/>
        </w:rPr>
        <w:drawing>
          <wp:inline distT="0" distB="0" distL="114300" distR="114300">
            <wp:extent cx="5259070" cy="2428240"/>
            <wp:effectExtent l="0" t="0" r="17780" b="10160"/>
            <wp:docPr id="63" name="图片 63" descr="169848322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98483226939"/>
                    <pic:cNvPicPr>
                      <a:picLocks noChangeAspect="1"/>
                    </pic:cNvPicPr>
                  </pic:nvPicPr>
                  <pic:blipFill>
                    <a:blip r:embed="rId9"/>
                    <a:stretch>
                      <a:fillRect/>
                    </a:stretch>
                  </pic:blipFill>
                  <pic:spPr>
                    <a:xfrm>
                      <a:off x="0" y="0"/>
                      <a:ext cx="5259070" cy="2428240"/>
                    </a:xfrm>
                    <a:prstGeom prst="rect">
                      <a:avLst/>
                    </a:prstGeom>
                  </pic:spPr>
                </pic:pic>
              </a:graphicData>
            </a:graphic>
          </wp:inline>
        </w:drawing>
      </w:r>
      <w:r>
        <w:rPr>
          <w:rFonts w:hint="eastAsia"/>
          <w:lang w:val="en-US" w:eastAsia="zh-CN"/>
        </w:rPr>
        <w:t>3.1竞价项目</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color w:val="FF0000"/>
          <w:lang w:val="en-US" w:eastAsia="zh-CN"/>
        </w:rPr>
      </w:pPr>
      <w:r>
        <w:rPr>
          <w:rFonts w:hint="eastAsia"/>
          <w:color w:val="auto"/>
          <w:lang w:val="en-US" w:eastAsia="zh-CN"/>
        </w:rPr>
        <w:t>点击上图中绿色框内的“添加”按钮，跳转到如下图所示界面，填写竞价项目的详细信息，其中填写采购清单，支持在线填写和模板填写后一键上传。</w:t>
      </w:r>
    </w:p>
    <w:p>
      <w:pPr>
        <w:numPr>
          <w:ilvl w:val="0"/>
          <w:numId w:val="0"/>
        </w:numPr>
        <w:ind w:leftChars="0"/>
        <w:rPr>
          <w:rFonts w:hint="eastAsia" w:eastAsiaTheme="minorEastAsia"/>
          <w:lang w:val="en-US" w:eastAsia="zh-CN"/>
        </w:rPr>
      </w:pPr>
      <w:r>
        <w:rPr>
          <w:rFonts w:hint="eastAsia" w:eastAsiaTheme="minorEastAsia"/>
          <w:lang w:val="en-US" w:eastAsia="zh-CN"/>
        </w:rPr>
        <w:drawing>
          <wp:inline distT="0" distB="0" distL="114300" distR="114300">
            <wp:extent cx="5267325" cy="2444750"/>
            <wp:effectExtent l="0" t="0" r="9525" b="12700"/>
            <wp:docPr id="54" name="图片 54" descr="169847952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98479524145"/>
                    <pic:cNvPicPr>
                      <a:picLocks noChangeAspect="1"/>
                    </pic:cNvPicPr>
                  </pic:nvPicPr>
                  <pic:blipFill>
                    <a:blip r:embed="rId10"/>
                    <a:stretch>
                      <a:fillRect/>
                    </a:stretch>
                  </pic:blipFill>
                  <pic:spPr>
                    <a:xfrm>
                      <a:off x="0" y="0"/>
                      <a:ext cx="5267325" cy="24447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r>
        <w:rPr>
          <w:rFonts w:hint="eastAsia"/>
          <w:lang w:val="en-US" w:eastAsia="zh-CN"/>
        </w:rPr>
        <w:t>采购单位填写好的项目会自动推送到项目列表页面，无需点击“提交”按钮（若在项目列表页面进行“退回”操作，则需要点击“提交”推送到项目列表页面），同时在竞价项目页面下可以看到所有项目信息，选中一条项目，可以对其进行“编辑”、“提交”、“删除”操作，也可以在操作处点击“详情”查看项目内容。</w:t>
      </w:r>
    </w:p>
    <w:p>
      <w:pPr>
        <w:ind w:firstLine="420" w:firstLineChars="200"/>
        <w:rPr>
          <w:rFonts w:hint="eastAsia"/>
          <w:lang w:val="en-US" w:eastAsia="zh-CN"/>
        </w:rPr>
      </w:pPr>
      <w:r>
        <w:rPr>
          <w:rFonts w:hint="eastAsia"/>
          <w:lang w:val="en-US" w:eastAsia="zh-CN"/>
        </w:rPr>
        <w:drawing>
          <wp:inline distT="0" distB="0" distL="114300" distR="114300">
            <wp:extent cx="5262245" cy="2425065"/>
            <wp:effectExtent l="0" t="0" r="14605" b="13335"/>
            <wp:docPr id="65" name="图片 65" descr="169848389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698483899596"/>
                    <pic:cNvPicPr>
                      <a:picLocks noChangeAspect="1"/>
                    </pic:cNvPicPr>
                  </pic:nvPicPr>
                  <pic:blipFill>
                    <a:blip r:embed="rId11"/>
                    <a:stretch>
                      <a:fillRect/>
                    </a:stretch>
                  </pic:blipFill>
                  <pic:spPr>
                    <a:xfrm>
                      <a:off x="0" y="0"/>
                      <a:ext cx="5262245" cy="2425065"/>
                    </a:xfrm>
                    <a:prstGeom prst="rect">
                      <a:avLst/>
                    </a:prstGeom>
                  </pic:spPr>
                </pic:pic>
              </a:graphicData>
            </a:graphic>
          </wp:inline>
        </w:drawing>
      </w:r>
    </w:p>
    <w:p>
      <w:pPr>
        <w:pStyle w:val="3"/>
        <w:bidi w:val="0"/>
        <w:rPr>
          <w:rFonts w:hint="eastAsia"/>
          <w:lang w:val="en-US" w:eastAsia="zh-CN"/>
        </w:rPr>
      </w:pPr>
      <w:r>
        <w:rPr>
          <w:rFonts w:hint="eastAsia"/>
          <w:lang w:val="en-US" w:eastAsia="zh-CN"/>
        </w:rPr>
        <w:t>3.2项目列表</w:t>
      </w:r>
    </w:p>
    <w:p>
      <w:pPr>
        <w:pStyle w:val="4"/>
        <w:bidi w:val="0"/>
        <w:rPr>
          <w:rFonts w:hint="default"/>
          <w:lang w:val="en-US" w:eastAsia="zh-CN"/>
        </w:rPr>
      </w:pPr>
      <w:r>
        <w:rPr>
          <w:rFonts w:hint="eastAsia"/>
          <w:lang w:val="en-US" w:eastAsia="zh-CN"/>
        </w:rPr>
        <w:t>3.2.1发布公告</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olor w:val="auto"/>
          <w:lang w:val="en-US" w:eastAsia="zh-CN"/>
        </w:rPr>
      </w:pPr>
      <w:r>
        <w:rPr>
          <w:rFonts w:hint="eastAsia"/>
          <w:color w:val="auto"/>
          <w:lang w:val="en-US" w:eastAsia="zh-CN"/>
        </w:rPr>
        <w:t>对于已提交的竞价项目，点击操作下的“详情”按钮，在弹出页面可以看到项目的详细信息；</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olor w:val="auto"/>
          <w:lang w:val="en-US" w:eastAsia="zh-CN"/>
        </w:rPr>
      </w:pPr>
      <w:r>
        <w:rPr>
          <w:rFonts w:hint="eastAsia"/>
          <w:color w:val="auto"/>
          <w:lang w:val="en-US" w:eastAsia="zh-CN"/>
        </w:rPr>
        <w:t>点击操作下的“退回”按钮，在弹出页面填写退回原因，点击确定即可将项目退回到对应教师处；</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点击操作下的“发布公告”按钮，在弹出页面选择询价类型、</w:t>
      </w:r>
      <w:r>
        <w:rPr>
          <w:rFonts w:hint="eastAsia" w:ascii="宋体" w:hAnsi="宋体" w:eastAsia="宋体" w:cs="宋体"/>
          <w:sz w:val="21"/>
          <w:szCs w:val="21"/>
        </w:rPr>
        <w:t>截止时间</w:t>
      </w:r>
      <w:r>
        <w:rPr>
          <w:rFonts w:hint="eastAsia" w:ascii="宋体" w:hAnsi="宋体" w:eastAsia="宋体" w:cs="宋体"/>
          <w:sz w:val="21"/>
          <w:szCs w:val="21"/>
          <w:lang w:eastAsia="zh-CN"/>
        </w:rPr>
        <w:t>、</w:t>
      </w:r>
      <w:r>
        <w:rPr>
          <w:rFonts w:hint="eastAsia" w:ascii="宋体" w:hAnsi="宋体" w:eastAsia="宋体" w:cs="宋体"/>
          <w:sz w:val="21"/>
          <w:szCs w:val="21"/>
        </w:rPr>
        <w:t>成交方式</w:t>
      </w:r>
      <w:r>
        <w:rPr>
          <w:rFonts w:hint="eastAsia" w:ascii="宋体" w:hAnsi="宋体" w:eastAsia="宋体" w:cs="宋体"/>
          <w:sz w:val="21"/>
          <w:szCs w:val="21"/>
          <w:lang w:eastAsia="zh-CN"/>
        </w:rPr>
        <w:t>、</w:t>
      </w:r>
      <w:r>
        <w:rPr>
          <w:rFonts w:hint="eastAsia" w:ascii="宋体" w:hAnsi="宋体" w:eastAsia="宋体" w:cs="宋体"/>
          <w:sz w:val="21"/>
          <w:szCs w:val="21"/>
        </w:rPr>
        <w:t>是否显示项目预算价格</w:t>
      </w:r>
      <w:r>
        <w:rPr>
          <w:rFonts w:hint="eastAsia" w:ascii="宋体" w:hAnsi="宋体" w:eastAsia="宋体" w:cs="宋体"/>
          <w:sz w:val="21"/>
          <w:szCs w:val="21"/>
          <w:lang w:eastAsia="zh-CN"/>
        </w:rPr>
        <w:t>、</w:t>
      </w:r>
      <w:r>
        <w:rPr>
          <w:rFonts w:hint="eastAsia" w:ascii="宋体" w:hAnsi="宋体" w:eastAsia="宋体" w:cs="宋体"/>
          <w:sz w:val="21"/>
          <w:szCs w:val="21"/>
        </w:rPr>
        <w:t>是否显示清单规格型号</w:t>
      </w:r>
      <w:r>
        <w:rPr>
          <w:rFonts w:hint="eastAsia" w:ascii="宋体" w:hAnsi="宋体" w:eastAsia="宋体" w:cs="宋体"/>
          <w:sz w:val="21"/>
          <w:szCs w:val="21"/>
          <w:lang w:eastAsia="zh-CN"/>
        </w:rPr>
        <w:t>，</w:t>
      </w:r>
      <w:r>
        <w:rPr>
          <w:rFonts w:hint="eastAsia" w:ascii="宋体" w:hAnsi="宋体" w:eastAsia="宋体" w:cs="宋体"/>
          <w:color w:val="auto"/>
          <w:sz w:val="21"/>
          <w:szCs w:val="21"/>
          <w:lang w:val="en-US" w:eastAsia="zh-CN"/>
        </w:rPr>
        <w:t>点击确定即可将项目进行公告，等待供应商报价。（到截止时间时，当报价供应商不足3家时，系统会自动废标。）</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color w:val="auto"/>
          <w:lang w:val="en-US" w:eastAsia="zh-CN"/>
        </w:rPr>
      </w:pPr>
    </w:p>
    <w:p>
      <w:pPr>
        <w:ind w:firstLine="420" w:firstLineChars="200"/>
        <w:rPr>
          <w:rFonts w:hint="eastAsia"/>
          <w:lang w:val="en-US" w:eastAsia="zh-CN"/>
        </w:rPr>
      </w:pPr>
      <w:r>
        <w:rPr>
          <w:rFonts w:hint="eastAsia"/>
          <w:lang w:val="en-US" w:eastAsia="zh-CN"/>
        </w:rPr>
        <w:drawing>
          <wp:inline distT="0" distB="0" distL="114300" distR="114300">
            <wp:extent cx="5264785" cy="2416810"/>
            <wp:effectExtent l="0" t="0" r="12065" b="2540"/>
            <wp:docPr id="70" name="图片 70" descr="169848593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698485931535"/>
                    <pic:cNvPicPr>
                      <a:picLocks noChangeAspect="1"/>
                    </pic:cNvPicPr>
                  </pic:nvPicPr>
                  <pic:blipFill>
                    <a:blip r:embed="rId12"/>
                    <a:stretch>
                      <a:fillRect/>
                    </a:stretch>
                  </pic:blipFill>
                  <pic:spPr>
                    <a:xfrm>
                      <a:off x="0" y="0"/>
                      <a:ext cx="5264785" cy="2416810"/>
                    </a:xfrm>
                    <a:prstGeom prst="rect">
                      <a:avLst/>
                    </a:prstGeom>
                  </pic:spPr>
                </pic:pic>
              </a:graphicData>
            </a:graphic>
          </wp:inline>
        </w:drawing>
      </w:r>
    </w:p>
    <w:p>
      <w:pPr>
        <w:ind w:firstLine="420" w:firstLineChars="200"/>
        <w:rPr>
          <w:rFonts w:hint="default"/>
          <w:color w:val="auto"/>
          <w:lang w:val="en-US" w:eastAsia="zh-CN"/>
        </w:rPr>
      </w:pPr>
      <w:r>
        <w:rPr>
          <w:rFonts w:hint="eastAsia"/>
          <w:lang w:val="en-US" w:eastAsia="zh-CN"/>
        </w:rPr>
        <w:t>说明：</w:t>
      </w:r>
      <w:r>
        <w:rPr>
          <w:rFonts w:hint="eastAsia"/>
          <w:color w:val="auto"/>
          <w:lang w:val="en-US" w:eastAsia="zh-CN"/>
        </w:rPr>
        <w:t>询价类型分为公开和邀请，选择邀请供应商报价的项目，仅可在如下图所示的“公告详情”处看到公告情况；</w:t>
      </w:r>
    </w:p>
    <w:p>
      <w:pPr>
        <w:ind w:firstLine="420" w:firstLineChars="200"/>
        <w:rPr>
          <w:rFonts w:hint="default"/>
          <w:color w:val="auto"/>
          <w:lang w:val="en-US" w:eastAsia="zh-CN"/>
        </w:rPr>
      </w:pPr>
      <w:r>
        <w:drawing>
          <wp:inline distT="0" distB="0" distL="114300" distR="114300">
            <wp:extent cx="5260340" cy="2714625"/>
            <wp:effectExtent l="0" t="0" r="1651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60340" cy="2714625"/>
                    </a:xfrm>
                    <a:prstGeom prst="rect">
                      <a:avLst/>
                    </a:prstGeom>
                    <a:noFill/>
                    <a:ln>
                      <a:noFill/>
                    </a:ln>
                  </pic:spPr>
                </pic:pic>
              </a:graphicData>
            </a:graphic>
          </wp:inline>
        </w:drawing>
      </w:r>
    </w:p>
    <w:p>
      <w:pPr>
        <w:ind w:firstLine="420" w:firstLineChars="200"/>
        <w:rPr>
          <w:rFonts w:hint="eastAsia"/>
          <w:color w:val="auto"/>
          <w:lang w:val="en-US" w:eastAsia="zh-CN"/>
        </w:rPr>
      </w:pPr>
      <w:r>
        <w:rPr>
          <w:rFonts w:hint="eastAsia"/>
          <w:color w:val="auto"/>
          <w:lang w:val="en-US" w:eastAsia="zh-CN"/>
        </w:rPr>
        <w:t>选择公开询价方式，还可以在轻采通首页-竞价需求处查看公告情况。</w:t>
      </w:r>
    </w:p>
    <w:p>
      <w:pPr>
        <w:ind w:firstLine="420" w:firstLineChars="200"/>
      </w:pPr>
      <w:r>
        <w:drawing>
          <wp:inline distT="0" distB="0" distL="114300" distR="114300">
            <wp:extent cx="5260340" cy="2713990"/>
            <wp:effectExtent l="0" t="0" r="1651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260340" cy="271399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3.2.2选择供应商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到项目公告截止日期时，若发布公告选择的成交方式是项目总价最低自动成交或清单单价最低自动成交，系统会根据供应商报价结果，自动选择成交供应商；若发布公告选择的成交方式是手动选择清单成交或手动选择项目成交，需要采购单位手动选择成交供应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如下图所示，以成交方式选择</w:t>
      </w:r>
      <w:r>
        <w:rPr>
          <w:rFonts w:hint="default"/>
          <w:lang w:val="en-US" w:eastAsia="zh-CN"/>
        </w:rPr>
        <w:t>手动选择清单成交</w:t>
      </w:r>
      <w:r>
        <w:rPr>
          <w:rFonts w:hint="eastAsia"/>
          <w:lang w:val="en-US" w:eastAsia="zh-CN"/>
        </w:rPr>
        <w:t>为例，点击“清单定价”，在弹出界面选中供应商，系统提供对比功能，可以将供应商报价情况在同一页面显示，方便采购单位选择供应商。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p>
    <w:p>
      <w:pPr>
        <w:ind w:firstLine="420" w:firstLineChars="200"/>
        <w:rPr>
          <w:rFonts w:hint="eastAsia" w:eastAsiaTheme="minorEastAsia"/>
          <w:lang w:val="en-US" w:eastAsia="zh-CN"/>
        </w:rPr>
      </w:pPr>
      <w:r>
        <w:rPr>
          <w:rFonts w:hint="eastAsia" w:eastAsiaTheme="minorEastAsia"/>
          <w:lang w:val="en-US" w:eastAsia="zh-CN"/>
        </w:rPr>
        <w:drawing>
          <wp:inline distT="0" distB="0" distL="114300" distR="114300">
            <wp:extent cx="5260340" cy="2714625"/>
            <wp:effectExtent l="0" t="0" r="16510" b="9525"/>
            <wp:docPr id="4" name="图片 4" descr="169863162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98631627766"/>
                    <pic:cNvPicPr>
                      <a:picLocks noChangeAspect="1"/>
                    </pic:cNvPicPr>
                  </pic:nvPicPr>
                  <pic:blipFill>
                    <a:blip r:embed="rId15"/>
                    <a:stretch>
                      <a:fillRect/>
                    </a:stretch>
                  </pic:blipFill>
                  <pic:spPr>
                    <a:xfrm>
                      <a:off x="0" y="0"/>
                      <a:ext cx="5260340" cy="271462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选中供应商后，在如下图所示页面，点击“发布结果公告”，填写“选择原因”，点击确定即可。</w:t>
      </w:r>
    </w:p>
    <w:p>
      <w:pPr>
        <w:ind w:firstLine="420" w:firstLineChars="200"/>
        <w:rPr>
          <w:rFonts w:hint="default"/>
          <w:lang w:val="en-US" w:eastAsia="zh-CN"/>
        </w:rPr>
      </w:pPr>
      <w:r>
        <w:rPr>
          <w:rFonts w:hint="default"/>
          <w:lang w:val="en-US" w:eastAsia="zh-CN"/>
        </w:rPr>
        <w:drawing>
          <wp:inline distT="0" distB="0" distL="114300" distR="114300">
            <wp:extent cx="5260340" cy="2714625"/>
            <wp:effectExtent l="0" t="0" r="16510" b="9525"/>
            <wp:docPr id="5" name="图片 5" descr="169863423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98634230948"/>
                    <pic:cNvPicPr>
                      <a:picLocks noChangeAspect="1"/>
                    </pic:cNvPicPr>
                  </pic:nvPicPr>
                  <pic:blipFill>
                    <a:blip r:embed="rId16"/>
                    <a:stretch>
                      <a:fillRect/>
                    </a:stretch>
                  </pic:blipFill>
                  <pic:spPr>
                    <a:xfrm>
                      <a:off x="0" y="0"/>
                      <a:ext cx="5260340" cy="271462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发布的结果公告可以在轻采通首页-结果公示中查看。</w:t>
      </w:r>
    </w:p>
    <w:p>
      <w:pPr>
        <w:ind w:firstLine="420" w:firstLineChars="200"/>
        <w:rPr>
          <w:rFonts w:hint="default"/>
          <w:lang w:val="en-US" w:eastAsia="zh-CN"/>
        </w:rPr>
      </w:pPr>
      <w:r>
        <w:rPr>
          <w:rFonts w:hint="default"/>
          <w:lang w:val="en-US" w:eastAsia="zh-CN"/>
        </w:rPr>
        <w:drawing>
          <wp:inline distT="0" distB="0" distL="114300" distR="114300">
            <wp:extent cx="5260340" cy="2714625"/>
            <wp:effectExtent l="0" t="0" r="16510" b="9525"/>
            <wp:docPr id="6" name="图片 6" descr="169863489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98634890685"/>
                    <pic:cNvPicPr>
                      <a:picLocks noChangeAspect="1"/>
                    </pic:cNvPicPr>
                  </pic:nvPicPr>
                  <pic:blipFill>
                    <a:blip r:embed="rId17"/>
                    <a:stretch>
                      <a:fillRect/>
                    </a:stretch>
                  </pic:blipFill>
                  <pic:spPr>
                    <a:xfrm>
                      <a:off x="0" y="0"/>
                      <a:ext cx="5260340" cy="2714625"/>
                    </a:xfrm>
                    <a:prstGeom prst="rect">
                      <a:avLst/>
                    </a:prstGeom>
                  </pic:spPr>
                </pic:pic>
              </a:graphicData>
            </a:graphic>
          </wp:inline>
        </w:drawing>
      </w:r>
    </w:p>
    <w:p>
      <w:pPr>
        <w:pStyle w:val="3"/>
        <w:bidi w:val="0"/>
        <w:rPr>
          <w:rFonts w:hint="default"/>
          <w:lang w:val="en-US" w:eastAsia="zh-CN"/>
        </w:rPr>
      </w:pPr>
      <w:r>
        <w:rPr>
          <w:rFonts w:hint="eastAsia"/>
          <w:lang w:val="en-US" w:eastAsia="zh-CN"/>
        </w:rPr>
        <w:t>3.3合同管理</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olor w:val="auto"/>
          <w:lang w:val="en-US" w:eastAsia="zh-CN"/>
        </w:rPr>
      </w:pPr>
      <w:r>
        <w:rPr>
          <w:rFonts w:hint="eastAsia"/>
          <w:color w:val="auto"/>
          <w:lang w:val="en-US" w:eastAsia="zh-CN"/>
        </w:rPr>
        <w:t>对于已经发布结果公告的项目，需要先在项目管理-竞价项目页面中，点击对应项目操作下的“起草合同”。（仅支持货物类项目起草合同）</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olor w:val="auto"/>
          <w:lang w:val="en-US" w:eastAsia="zh-CN"/>
        </w:rPr>
      </w:pPr>
      <w:r>
        <w:rPr>
          <w:rFonts w:hint="eastAsia"/>
          <w:color w:val="auto"/>
          <w:lang w:val="en-US" w:eastAsia="zh-CN"/>
        </w:rPr>
        <w:drawing>
          <wp:inline distT="0" distB="0" distL="114300" distR="114300">
            <wp:extent cx="5260340" cy="2713990"/>
            <wp:effectExtent l="0" t="0" r="16510" b="10160"/>
            <wp:docPr id="8" name="图片 8" descr="169865015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98650158226"/>
                    <pic:cNvPicPr>
                      <a:picLocks noChangeAspect="1"/>
                    </pic:cNvPicPr>
                  </pic:nvPicPr>
                  <pic:blipFill>
                    <a:blip r:embed="rId18"/>
                    <a:stretch>
                      <a:fillRect/>
                    </a:stretch>
                  </pic:blipFill>
                  <pic:spPr>
                    <a:xfrm>
                      <a:off x="0" y="0"/>
                      <a:ext cx="5260340" cy="27139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color w:val="FF0000"/>
          <w:lang w:val="en-US" w:eastAsia="zh-CN"/>
        </w:rPr>
      </w:pPr>
      <w:r>
        <w:rPr>
          <w:rFonts w:hint="eastAsia"/>
          <w:color w:val="auto"/>
          <w:lang w:val="en-US" w:eastAsia="zh-CN"/>
        </w:rPr>
        <w:t>跳转到如下图所示界面，选择要生成合同的项目，点击“生成合同”，在弹出界面填写供货地点、供货期、资金来源等信息，点击“保存提交”，即可完成合同起草。</w:t>
      </w:r>
    </w:p>
    <w:p>
      <w:pPr>
        <w:numPr>
          <w:ilvl w:val="0"/>
          <w:numId w:val="0"/>
        </w:numPr>
        <w:ind w:leftChars="0"/>
        <w:rPr>
          <w:rFonts w:hint="eastAsia" w:eastAsiaTheme="minorEastAsia"/>
          <w:lang w:val="en-US" w:eastAsia="zh-CN"/>
        </w:rPr>
      </w:pPr>
      <w:r>
        <w:rPr>
          <w:rFonts w:hint="eastAsia" w:eastAsiaTheme="minorEastAsia"/>
          <w:lang w:val="en-US" w:eastAsia="zh-CN"/>
        </w:rPr>
        <w:drawing>
          <wp:inline distT="0" distB="0" distL="114300" distR="114300">
            <wp:extent cx="5260340" cy="2713990"/>
            <wp:effectExtent l="0" t="0" r="16510" b="10160"/>
            <wp:docPr id="9" name="图片 9" descr="169865036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98650362041"/>
                    <pic:cNvPicPr>
                      <a:picLocks noChangeAspect="1"/>
                    </pic:cNvPicPr>
                  </pic:nvPicPr>
                  <pic:blipFill>
                    <a:blip r:embed="rId19"/>
                    <a:stretch>
                      <a:fillRect/>
                    </a:stretch>
                  </pic:blipFill>
                  <pic:spPr>
                    <a:xfrm>
                      <a:off x="0" y="0"/>
                      <a:ext cx="5260340" cy="27139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lang w:val="en-US" w:eastAsia="zh-CN"/>
        </w:rPr>
      </w:pPr>
      <w:r>
        <w:rPr>
          <w:rFonts w:hint="eastAsia"/>
          <w:lang w:val="en-US" w:eastAsia="zh-CN"/>
        </w:rPr>
        <w:t>已经起草完成的合同，可以在项目管理-合同管理界面查看合同pdf文件，如要修改合同内容，需要在合同管理界面选中要修改的合同，点击“删除”按钮后，在项目管理-竞价项目界面，重新起草合同。</w:t>
      </w:r>
    </w:p>
    <w:p>
      <w:pPr>
        <w:ind w:firstLine="420" w:firstLineChars="200"/>
        <w:rPr>
          <w:rFonts w:hint="eastAsia"/>
          <w:lang w:val="en-US" w:eastAsia="zh-CN"/>
        </w:rPr>
      </w:pPr>
      <w:r>
        <w:rPr>
          <w:rFonts w:hint="eastAsia"/>
          <w:lang w:val="en-US" w:eastAsia="zh-CN"/>
        </w:rPr>
        <w:drawing>
          <wp:inline distT="0" distB="0" distL="114300" distR="114300">
            <wp:extent cx="5260340" cy="2714625"/>
            <wp:effectExtent l="0" t="0" r="16510" b="9525"/>
            <wp:docPr id="13" name="图片 13" descr="169865122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8651221392"/>
                    <pic:cNvPicPr>
                      <a:picLocks noChangeAspect="1"/>
                    </pic:cNvPicPr>
                  </pic:nvPicPr>
                  <pic:blipFill>
                    <a:blip r:embed="rId20"/>
                    <a:stretch>
                      <a:fillRect/>
                    </a:stretch>
                  </pic:blipFill>
                  <pic:spPr>
                    <a:xfrm>
                      <a:off x="0" y="0"/>
                      <a:ext cx="5260340" cy="2714625"/>
                    </a:xfrm>
                    <a:prstGeom prst="rect">
                      <a:avLst/>
                    </a:prstGeom>
                  </pic:spPr>
                </pic:pic>
              </a:graphicData>
            </a:graphic>
          </wp:inline>
        </w:drawing>
      </w:r>
    </w:p>
    <w:p>
      <w:pPr>
        <w:pStyle w:val="2"/>
        <w:bidi w:val="0"/>
        <w:rPr>
          <w:rFonts w:hint="default"/>
          <w:lang w:val="en-US" w:eastAsia="zh-CN"/>
        </w:rPr>
      </w:pPr>
      <w:r>
        <w:rPr>
          <w:rFonts w:hint="eastAsia"/>
          <w:lang w:val="en-US" w:eastAsia="zh-CN"/>
        </w:rPr>
        <w:t>四、教师管理</w:t>
      </w:r>
    </w:p>
    <w:p>
      <w:pPr>
        <w:pStyle w:val="3"/>
        <w:bidi w:val="0"/>
        <w:rPr>
          <w:rFonts w:hint="default"/>
          <w:lang w:val="en-US" w:eastAsia="zh-CN"/>
        </w:rPr>
      </w:pPr>
      <w:r>
        <w:rPr>
          <w:rFonts w:hint="eastAsia"/>
          <w:lang w:val="en-US" w:eastAsia="zh-CN"/>
        </w:rPr>
        <w:t>4.1待审核</w:t>
      </w:r>
    </w:p>
    <w:p>
      <w:pPr>
        <w:bidi w:val="0"/>
        <w:rPr>
          <w:rFonts w:hint="eastAsia"/>
          <w:lang w:val="en-US" w:eastAsia="zh-CN"/>
        </w:rPr>
      </w:pPr>
      <w:r>
        <w:rPr>
          <w:rFonts w:hint="eastAsia"/>
          <w:b/>
          <w:bCs/>
          <w:lang w:val="en-US" w:eastAsia="zh-CN"/>
        </w:rPr>
        <w:t>功能简述</w:t>
      </w:r>
      <w:r>
        <w:rPr>
          <w:rFonts w:hint="eastAsia"/>
          <w:lang w:val="en-US" w:eastAsia="zh-CN"/>
        </w:rPr>
        <w:t>：当有教师提交注册信息后，会在教师管理-待审核界面显示，采购单位选择教师信息，点击“通过”按钮完成审核，若信息有误则点击“驳回”按钮，并填写“驳回原因”，只有审核通过后，教师才可以登录使用。</w:t>
      </w:r>
    </w:p>
    <w:p>
      <w:pPr>
        <w:bidi w:val="0"/>
        <w:rPr>
          <w:rFonts w:hint="eastAsia"/>
          <w:lang w:val="en-US" w:eastAsia="zh-CN"/>
        </w:rPr>
      </w:pPr>
      <w:r>
        <w:rPr>
          <w:rFonts w:hint="eastAsia"/>
          <w:lang w:val="en-US" w:eastAsia="zh-CN"/>
        </w:rPr>
        <w:drawing>
          <wp:inline distT="0" distB="0" distL="114300" distR="114300">
            <wp:extent cx="5260340" cy="2714625"/>
            <wp:effectExtent l="0" t="0" r="16510" b="9525"/>
            <wp:docPr id="1" name="图片 1" descr="169865731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8657314811"/>
                    <pic:cNvPicPr>
                      <a:picLocks noChangeAspect="1"/>
                    </pic:cNvPicPr>
                  </pic:nvPicPr>
                  <pic:blipFill>
                    <a:blip r:embed="rId21"/>
                    <a:stretch>
                      <a:fillRect/>
                    </a:stretch>
                  </pic:blipFill>
                  <pic:spPr>
                    <a:xfrm>
                      <a:off x="0" y="0"/>
                      <a:ext cx="5260340" cy="2714625"/>
                    </a:xfrm>
                    <a:prstGeom prst="rect">
                      <a:avLst/>
                    </a:prstGeom>
                  </pic:spPr>
                </pic:pic>
              </a:graphicData>
            </a:graphic>
          </wp:inline>
        </w:drawing>
      </w:r>
    </w:p>
    <w:p>
      <w:pPr>
        <w:pStyle w:val="3"/>
        <w:bidi w:val="0"/>
        <w:rPr>
          <w:rFonts w:hint="eastAsia"/>
          <w:lang w:val="en-US" w:eastAsia="zh-CN"/>
        </w:rPr>
      </w:pPr>
      <w:bookmarkStart w:id="0" w:name="_Toc4851"/>
      <w:r>
        <w:rPr>
          <w:rFonts w:hint="eastAsia"/>
          <w:lang w:val="en-US" w:eastAsia="zh-CN"/>
        </w:rPr>
        <w:t>4.</w:t>
      </w:r>
      <w:bookmarkEnd w:id="0"/>
      <w:r>
        <w:rPr>
          <w:rFonts w:hint="eastAsia"/>
          <w:lang w:val="en-US" w:eastAsia="zh-CN"/>
        </w:rPr>
        <w:t>2已审核</w:t>
      </w:r>
    </w:p>
    <w:p>
      <w:pPr>
        <w:bidi w:val="0"/>
        <w:rPr>
          <w:rFonts w:hint="eastAsia"/>
          <w:lang w:val="en-US" w:eastAsia="zh-CN"/>
        </w:rPr>
      </w:pPr>
      <w:r>
        <w:rPr>
          <w:rFonts w:hint="eastAsia"/>
          <w:b/>
          <w:bCs/>
          <w:lang w:val="en-US" w:eastAsia="zh-CN"/>
        </w:rPr>
        <w:t>功能简介</w:t>
      </w:r>
      <w:r>
        <w:rPr>
          <w:rFonts w:hint="eastAsia"/>
          <w:b w:val="0"/>
          <w:bCs w:val="0"/>
          <w:lang w:val="en-US" w:eastAsia="zh-CN"/>
        </w:rPr>
        <w:t>：</w:t>
      </w:r>
      <w:r>
        <w:rPr>
          <w:rFonts w:hint="eastAsia"/>
          <w:lang w:val="en-US" w:eastAsia="zh-CN"/>
        </w:rPr>
        <w:t>所有通过审核的教师信息，会在教师管理-已审核界面显示。</w:t>
      </w:r>
    </w:p>
    <w:p/>
    <w:p>
      <w:pPr>
        <w:rPr>
          <w:rFonts w:hint="eastAsia" w:eastAsiaTheme="minorEastAsia"/>
          <w:lang w:val="en-US" w:eastAsia="zh-CN"/>
        </w:rPr>
      </w:pPr>
      <w:r>
        <w:rPr>
          <w:rFonts w:hint="eastAsia" w:eastAsiaTheme="minorEastAsia"/>
          <w:lang w:val="en-US" w:eastAsia="zh-CN"/>
        </w:rPr>
        <w:drawing>
          <wp:inline distT="0" distB="0" distL="114300" distR="114300">
            <wp:extent cx="5260340" cy="2714625"/>
            <wp:effectExtent l="0" t="0" r="16510" b="9525"/>
            <wp:docPr id="7" name="图片 7" descr="169865744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98657441897"/>
                    <pic:cNvPicPr>
                      <a:picLocks noChangeAspect="1"/>
                    </pic:cNvPicPr>
                  </pic:nvPicPr>
                  <pic:blipFill>
                    <a:blip r:embed="rId22"/>
                    <a:stretch>
                      <a:fillRect/>
                    </a:stretch>
                  </pic:blipFill>
                  <pic:spPr>
                    <a:xfrm>
                      <a:off x="0" y="0"/>
                      <a:ext cx="5260340" cy="2714625"/>
                    </a:xfrm>
                    <a:prstGeom prst="rect">
                      <a:avLst/>
                    </a:prstGeom>
                  </pic:spPr>
                </pic:pic>
              </a:graphicData>
            </a:graphic>
          </wp:inline>
        </w:drawing>
      </w:r>
    </w:p>
    <w:p>
      <w:pPr>
        <w:pStyle w:val="2"/>
        <w:bidi w:val="0"/>
        <w:rPr>
          <w:rFonts w:hint="default"/>
          <w:lang w:val="en-US" w:eastAsia="zh-CN"/>
        </w:rPr>
      </w:pPr>
      <w:r>
        <w:rPr>
          <w:rFonts w:hint="eastAsia"/>
          <w:lang w:val="en-US" w:eastAsia="zh-CN"/>
        </w:rPr>
        <w:t>五、部门管理</w:t>
      </w:r>
    </w:p>
    <w:p>
      <w:pPr>
        <w:pStyle w:val="3"/>
        <w:bidi w:val="0"/>
        <w:rPr>
          <w:rFonts w:hint="default"/>
          <w:lang w:val="en-US" w:eastAsia="zh-CN"/>
        </w:rPr>
      </w:pPr>
      <w:r>
        <w:rPr>
          <w:rFonts w:hint="eastAsia"/>
          <w:lang w:val="en-US" w:eastAsia="zh-CN"/>
        </w:rPr>
        <w:t>5.1部门列表</w:t>
      </w:r>
    </w:p>
    <w:p>
      <w:pPr>
        <w:bidi w:val="0"/>
        <w:rPr>
          <w:rFonts w:hint="eastAsia"/>
          <w:lang w:val="en-US" w:eastAsia="zh-CN"/>
        </w:rPr>
      </w:pPr>
      <w:r>
        <w:rPr>
          <w:rFonts w:hint="eastAsia"/>
          <w:b/>
          <w:bCs/>
          <w:lang w:val="en-US" w:eastAsia="zh-CN"/>
        </w:rPr>
        <w:t>功能简述</w:t>
      </w:r>
      <w:r>
        <w:rPr>
          <w:rFonts w:hint="eastAsia"/>
          <w:lang w:val="en-US" w:eastAsia="zh-CN"/>
        </w:rPr>
        <w:t>：采购单位可以在部门列表界面“添加”、“编辑”、“删除”采购单位部门的部门名称和简介。</w:t>
      </w:r>
    </w:p>
    <w:p>
      <w:pPr>
        <w:bidi w:val="0"/>
        <w:rPr>
          <w:rFonts w:hint="eastAsia"/>
          <w:lang w:val="en-US" w:eastAsia="zh-CN"/>
        </w:rPr>
      </w:pPr>
      <w:r>
        <w:rPr>
          <w:rFonts w:hint="eastAsia"/>
          <w:lang w:val="en-US" w:eastAsia="zh-CN"/>
        </w:rPr>
        <w:drawing>
          <wp:inline distT="0" distB="0" distL="114300" distR="114300">
            <wp:extent cx="5260340" cy="2714625"/>
            <wp:effectExtent l="0" t="0" r="16510" b="9525"/>
            <wp:docPr id="10" name="图片 10" descr="169865768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98657689376"/>
                    <pic:cNvPicPr>
                      <a:picLocks noChangeAspect="1"/>
                    </pic:cNvPicPr>
                  </pic:nvPicPr>
                  <pic:blipFill>
                    <a:blip r:embed="rId23"/>
                    <a:stretch>
                      <a:fillRect/>
                    </a:stretch>
                  </pic:blipFill>
                  <pic:spPr>
                    <a:xfrm>
                      <a:off x="0" y="0"/>
                      <a:ext cx="5260340" cy="2714625"/>
                    </a:xfrm>
                    <a:prstGeom prst="rect">
                      <a:avLst/>
                    </a:prstGeom>
                  </pic:spPr>
                </pic:pic>
              </a:graphicData>
            </a:graphic>
          </wp:inline>
        </w:drawing>
      </w:r>
    </w:p>
    <w:p>
      <w:pPr>
        <w:pStyle w:val="2"/>
        <w:bidi w:val="0"/>
        <w:rPr>
          <w:rFonts w:hint="default"/>
          <w:lang w:val="en-US" w:eastAsia="zh-CN"/>
        </w:rPr>
      </w:pPr>
      <w:r>
        <w:rPr>
          <w:rFonts w:hint="eastAsia"/>
          <w:lang w:val="en-US" w:eastAsia="zh-CN"/>
        </w:rPr>
        <w:t>六、供应商管理</w:t>
      </w:r>
    </w:p>
    <w:p>
      <w:pPr>
        <w:pStyle w:val="3"/>
        <w:bidi w:val="0"/>
        <w:rPr>
          <w:rFonts w:hint="default"/>
          <w:lang w:val="en-US" w:eastAsia="zh-CN"/>
        </w:rPr>
      </w:pPr>
      <w:r>
        <w:rPr>
          <w:rFonts w:hint="eastAsia"/>
          <w:lang w:val="en-US" w:eastAsia="zh-CN"/>
        </w:rPr>
        <w:t>6.1合作供应商</w:t>
      </w:r>
    </w:p>
    <w:p>
      <w:pPr>
        <w:bidi w:val="0"/>
        <w:rPr>
          <w:rFonts w:hint="eastAsia"/>
          <w:lang w:val="en-US" w:eastAsia="zh-CN"/>
        </w:rPr>
      </w:pPr>
      <w:r>
        <w:rPr>
          <w:rFonts w:hint="eastAsia"/>
          <w:b/>
          <w:bCs/>
          <w:lang w:val="en-US" w:eastAsia="zh-CN"/>
        </w:rPr>
        <w:t>功能简述</w:t>
      </w:r>
      <w:r>
        <w:rPr>
          <w:rFonts w:hint="eastAsia"/>
          <w:lang w:val="en-US" w:eastAsia="zh-CN"/>
        </w:rPr>
        <w:t>：采购单位可以在合作供应商页面，点击“选择供应商”按钮，在弹出页面选中要合作的供应商，被选中的供应商可以看到公开询价项目公告并报价，平台中未选中的供应商仅可以看到公开询价</w:t>
      </w:r>
      <w:bookmarkStart w:id="1" w:name="_GoBack"/>
      <w:bookmarkEnd w:id="1"/>
      <w:r>
        <w:rPr>
          <w:rFonts w:hint="eastAsia"/>
          <w:lang w:val="en-US" w:eastAsia="zh-CN"/>
        </w:rPr>
        <w:t>项目公告但不能报价；若采购单位不选择合作供应商，平台所有供应商都可以看到公开询价项目公告。</w:t>
      </w:r>
    </w:p>
    <w:p>
      <w:pPr>
        <w:bidi w:val="0"/>
        <w:rPr>
          <w:rFonts w:hint="default"/>
          <w:lang w:val="en-US" w:eastAsia="zh-CN"/>
        </w:rPr>
      </w:pPr>
      <w:r>
        <w:rPr>
          <w:rFonts w:hint="default"/>
          <w:lang w:val="en-US" w:eastAsia="zh-CN"/>
        </w:rPr>
        <w:drawing>
          <wp:inline distT="0" distB="0" distL="114300" distR="114300">
            <wp:extent cx="5260340" cy="2714625"/>
            <wp:effectExtent l="0" t="0" r="16510" b="9525"/>
            <wp:docPr id="11" name="图片 11" descr="169865838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8658385323"/>
                    <pic:cNvPicPr>
                      <a:picLocks noChangeAspect="1"/>
                    </pic:cNvPicPr>
                  </pic:nvPicPr>
                  <pic:blipFill>
                    <a:blip r:embed="rId24"/>
                    <a:stretch>
                      <a:fillRect/>
                    </a:stretch>
                  </pic:blipFill>
                  <pic:spPr>
                    <a:xfrm>
                      <a:off x="0" y="0"/>
                      <a:ext cx="5260340" cy="271462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658D87"/>
    <w:multiLevelType w:val="singleLevel"/>
    <w:tmpl w:val="DA658D8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2OTVkNzQyYzFlODgyMTM2Y2YyMWQzYjY4ZTU4ZjEifQ=="/>
  </w:docVars>
  <w:rsids>
    <w:rsidRoot w:val="00000000"/>
    <w:rsid w:val="0131168B"/>
    <w:rsid w:val="05E83F44"/>
    <w:rsid w:val="064A5629"/>
    <w:rsid w:val="077F0DAD"/>
    <w:rsid w:val="07FF5C6B"/>
    <w:rsid w:val="0A92134D"/>
    <w:rsid w:val="0BC727C6"/>
    <w:rsid w:val="0CF53ED9"/>
    <w:rsid w:val="0D555619"/>
    <w:rsid w:val="0DE46363"/>
    <w:rsid w:val="0E904057"/>
    <w:rsid w:val="0EAD4320"/>
    <w:rsid w:val="1091260C"/>
    <w:rsid w:val="10B168CA"/>
    <w:rsid w:val="129E389B"/>
    <w:rsid w:val="136C2150"/>
    <w:rsid w:val="16B3417B"/>
    <w:rsid w:val="1706734A"/>
    <w:rsid w:val="176535A4"/>
    <w:rsid w:val="1A7B1F45"/>
    <w:rsid w:val="1B6E5913"/>
    <w:rsid w:val="1D3D09F8"/>
    <w:rsid w:val="1F33134A"/>
    <w:rsid w:val="22412CD8"/>
    <w:rsid w:val="227B0DED"/>
    <w:rsid w:val="24BE39BE"/>
    <w:rsid w:val="294830F5"/>
    <w:rsid w:val="29EF0AF7"/>
    <w:rsid w:val="2A320D6B"/>
    <w:rsid w:val="2DD624DB"/>
    <w:rsid w:val="2F7368A7"/>
    <w:rsid w:val="30AD5736"/>
    <w:rsid w:val="31B57E7F"/>
    <w:rsid w:val="31C0661C"/>
    <w:rsid w:val="338E110E"/>
    <w:rsid w:val="35705546"/>
    <w:rsid w:val="35AB258B"/>
    <w:rsid w:val="37180CA8"/>
    <w:rsid w:val="382C0C8F"/>
    <w:rsid w:val="3AB95213"/>
    <w:rsid w:val="3C82497F"/>
    <w:rsid w:val="3D1A3E1A"/>
    <w:rsid w:val="3D841332"/>
    <w:rsid w:val="3FD22C6C"/>
    <w:rsid w:val="433724B6"/>
    <w:rsid w:val="43BB30E7"/>
    <w:rsid w:val="43E02DCD"/>
    <w:rsid w:val="45C669DA"/>
    <w:rsid w:val="461F768E"/>
    <w:rsid w:val="468377A8"/>
    <w:rsid w:val="46DF4282"/>
    <w:rsid w:val="477E6905"/>
    <w:rsid w:val="49A55DDB"/>
    <w:rsid w:val="4A3750DB"/>
    <w:rsid w:val="4EC9596B"/>
    <w:rsid w:val="5263685D"/>
    <w:rsid w:val="53B316E5"/>
    <w:rsid w:val="53E36049"/>
    <w:rsid w:val="548F3F20"/>
    <w:rsid w:val="55A64D9B"/>
    <w:rsid w:val="55C46DA5"/>
    <w:rsid w:val="55EE0728"/>
    <w:rsid w:val="571F6BE8"/>
    <w:rsid w:val="57EB2592"/>
    <w:rsid w:val="58726012"/>
    <w:rsid w:val="5A0D720B"/>
    <w:rsid w:val="5BF81FBA"/>
    <w:rsid w:val="5DC01D7D"/>
    <w:rsid w:val="5DC12261"/>
    <w:rsid w:val="5E065D78"/>
    <w:rsid w:val="60003F04"/>
    <w:rsid w:val="606B658C"/>
    <w:rsid w:val="607257A9"/>
    <w:rsid w:val="61AE798F"/>
    <w:rsid w:val="620E2115"/>
    <w:rsid w:val="63D47F9E"/>
    <w:rsid w:val="648A6492"/>
    <w:rsid w:val="66F53027"/>
    <w:rsid w:val="673D2D10"/>
    <w:rsid w:val="6DD96FB7"/>
    <w:rsid w:val="6EB6019B"/>
    <w:rsid w:val="6F311355"/>
    <w:rsid w:val="72C53549"/>
    <w:rsid w:val="7309189A"/>
    <w:rsid w:val="73185E5E"/>
    <w:rsid w:val="74B862DE"/>
    <w:rsid w:val="74D82744"/>
    <w:rsid w:val="754B6865"/>
    <w:rsid w:val="775C1B76"/>
    <w:rsid w:val="77D31149"/>
    <w:rsid w:val="788567F8"/>
    <w:rsid w:val="78B8697C"/>
    <w:rsid w:val="793A54E0"/>
    <w:rsid w:val="7A541AD8"/>
    <w:rsid w:val="7B1450D7"/>
    <w:rsid w:val="7E130F06"/>
    <w:rsid w:val="7E4A2A5E"/>
    <w:rsid w:val="7F8A5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sz w:val="28"/>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6196</Words>
  <Characters>6351</Characters>
  <Lines>0</Lines>
  <Paragraphs>0</Paragraphs>
  <TotalTime>44</TotalTime>
  <ScaleCrop>false</ScaleCrop>
  <LinksUpToDate>false</LinksUpToDate>
  <CharactersWithSpaces>6362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2023-05-18T06:57:00Z</dcterms:created>
  <dc:creator>Administrator</dc:creator>
  <cp:lastModifiedBy>星辰</cp:lastModifiedBy>
  <dcterms:modified xsi:type="dcterms:W3CDTF">2023-10-30T10:00:35Z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6C294DC589DE4E3DB7584E32DB9208F1_13</vt:lpwstr>
  </property>
</Properties>
</file>